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山西省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产教融合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新媒体专业委员会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会员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单位登记表</w:t>
      </w:r>
    </w:p>
    <w:tbl>
      <w:tblPr>
        <w:tblStyle w:val="3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778"/>
        <w:gridCol w:w="1363"/>
        <w:gridCol w:w="1101"/>
        <w:gridCol w:w="141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4123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单位地址</w:t>
            </w:r>
          </w:p>
        </w:tc>
        <w:tc>
          <w:tcPr>
            <w:tcW w:w="4123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法定代表人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所属行业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在职人数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单位性质</w:t>
            </w:r>
          </w:p>
        </w:tc>
        <w:tc>
          <w:tcPr>
            <w:tcW w:w="4123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国有企业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国有参股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国有上市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大型国有 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股份有限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有限责任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社会组织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事业单位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</w:t>
            </w:r>
          </w:p>
        </w:tc>
        <w:tc>
          <w:tcPr>
            <w:tcW w:w="2277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手机号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邮箱</w:t>
            </w:r>
          </w:p>
        </w:tc>
        <w:tc>
          <w:tcPr>
            <w:tcW w:w="2277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8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申请和承诺</w:t>
            </w:r>
          </w:p>
        </w:tc>
        <w:tc>
          <w:tcPr>
            <w:tcW w:w="4123" w:type="pct"/>
            <w:gridSpan w:val="5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经认真阅读《山西省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产教融合</w:t>
            </w:r>
            <w:r>
              <w:rPr>
                <w:rFonts w:hint="eastAsia" w:ascii="宋体" w:hAnsi="宋体" w:cs="宋体"/>
                <w:sz w:val="24"/>
              </w:rPr>
              <w:t>新媒体专业委员会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工作条例</w:t>
            </w:r>
            <w:r>
              <w:rPr>
                <w:rFonts w:hint="eastAsia" w:ascii="宋体" w:hAnsi="宋体" w:cs="宋体"/>
                <w:sz w:val="24"/>
              </w:rPr>
              <w:t>》，我方完全认同新媒体专委会宗旨，在承诺我方提供的单位基本资料客观属实的前提下，现申请加入“山西省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产教融合</w:t>
            </w:r>
            <w:r>
              <w:rPr>
                <w:rFonts w:hint="eastAsia" w:ascii="宋体" w:hAnsi="宋体" w:cs="宋体"/>
                <w:sz w:val="24"/>
              </w:rPr>
              <w:t>新媒体专业委员会”，成为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会员</w:t>
            </w:r>
            <w:r>
              <w:rPr>
                <w:rFonts w:hint="eastAsia" w:ascii="宋体" w:hAnsi="宋体" w:cs="宋体"/>
                <w:sz w:val="24"/>
              </w:rPr>
              <w:t>单位。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单位代表签字：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单位名称（公章）：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1.此表，于2023年2月15日前将电子版发送至山西省产教融合促进会“新媒体专业委员会”筹备组电子邮箱。</w:t>
            </w:r>
          </w:p>
          <w:p>
            <w:pPr>
              <w:pStyle w:val="2"/>
              <w:widowControl w:val="0"/>
              <w:spacing w:line="360" w:lineRule="auto"/>
              <w:ind w:firstLine="48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2.资料发回邮箱地址：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HYPERLINK "mailto:1175041397@qq.com" 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1175041397@qq.com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  <w:p>
            <w:pPr>
              <w:pStyle w:val="2"/>
              <w:widowControl w:val="0"/>
              <w:ind w:firstLine="48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OWM0MWY0YTMwODk1NTVkYTM3OWYxZDA2NTlkYzMifQ=="/>
  </w:docVars>
  <w:rsids>
    <w:rsidRoot w:val="4B9C0F8A"/>
    <w:rsid w:val="4B9C0F8A"/>
    <w:rsid w:val="58BE7344"/>
    <w:rsid w:val="7F31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2023-02-13T08:51:00Z</dcterms:created>
  <dc:creator>教育研究院</dc:creator>
  <cp:lastModifiedBy>教育研究院</cp:lastModifiedBy>
  <dcterms:modified xsi:type="dcterms:W3CDTF">2023-02-13T08:51:12Z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0D3ADB71882641998919D31A01422E54</vt:lpwstr>
  </property>
</Properties>
</file>